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9C0F" w14:textId="77777777" w:rsidR="003B0AD4" w:rsidRDefault="003B0AD4" w:rsidP="003B0AD4"/>
    <w:tbl>
      <w:tblPr>
        <w:tblStyle w:val="TableGrid"/>
        <w:tblW w:w="10718" w:type="dxa"/>
        <w:tblInd w:w="-522" w:type="dxa"/>
        <w:tblLook w:val="04A0" w:firstRow="1" w:lastRow="0" w:firstColumn="1" w:lastColumn="0" w:noHBand="0" w:noVBand="1"/>
      </w:tblPr>
      <w:tblGrid>
        <w:gridCol w:w="10718"/>
      </w:tblGrid>
      <w:tr w:rsidR="003B0AD4" w14:paraId="07DE9FCD" w14:textId="77777777" w:rsidTr="005D657C">
        <w:trPr>
          <w:trHeight w:val="1258"/>
        </w:trPr>
        <w:tc>
          <w:tcPr>
            <w:tcW w:w="10718" w:type="dxa"/>
          </w:tcPr>
          <w:p w14:paraId="0130E822" w14:textId="77777777" w:rsidR="003B0AD4" w:rsidRPr="008710BB" w:rsidRDefault="003B0AD4" w:rsidP="005D657C">
            <w:pPr>
              <w:rPr>
                <w:rFonts w:ascii="Baskerville" w:hAnsi="Baskerville" w:cs="Apple Chancery"/>
                <w:b/>
                <w:sz w:val="96"/>
                <w:szCs w:val="96"/>
              </w:rPr>
            </w:pPr>
            <w:r w:rsidRPr="008710BB">
              <w:rPr>
                <w:rFonts w:ascii="Baskerville" w:hAnsi="Baskerville"/>
                <w:b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C5DC6" wp14:editId="00D6500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1371600" cy="12573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98B0A" w14:textId="77777777" w:rsidR="003B0AD4" w:rsidRDefault="003B0AD4" w:rsidP="003B0AD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614810" wp14:editId="6E167B21">
                                        <wp:extent cx="1188720" cy="1188170"/>
                                        <wp:effectExtent l="0" t="0" r="5080" b="571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0" cy="1188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pt;margin-top:3.4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tbLs4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" filled="f" stroked="f">
                      <v:textbox>
                        <w:txbxContent>
                          <w:p w14:paraId="38C98B0A" w14:textId="77777777" w:rsidR="003B0AD4" w:rsidRDefault="003B0AD4" w:rsidP="003B0A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14810" wp14:editId="6E167B21">
                                  <wp:extent cx="1188720" cy="1188170"/>
                                  <wp:effectExtent l="0" t="0" r="508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skerville" w:hAnsi="Baskerville" w:cs="Apple Chancery"/>
                <w:b/>
                <w:sz w:val="96"/>
                <w:szCs w:val="96"/>
              </w:rPr>
              <w:t xml:space="preserve"> </w:t>
            </w:r>
            <w:r w:rsidRPr="008710BB">
              <w:rPr>
                <w:rFonts w:ascii="Baskerville" w:hAnsi="Baskerville" w:cs="Apple Chancery"/>
                <w:b/>
                <w:sz w:val="96"/>
                <w:szCs w:val="96"/>
              </w:rPr>
              <w:t>CIWRC NEWS</w:t>
            </w:r>
          </w:p>
          <w:p w14:paraId="4C461D6B" w14:textId="77777777" w:rsidR="003B0AD4" w:rsidRDefault="003B0AD4" w:rsidP="005D657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32"/>
                <w:szCs w:val="32"/>
              </w:rPr>
              <w:t xml:space="preserve">March </w:t>
            </w:r>
            <w:r>
              <w:rPr>
                <w:b/>
                <w:sz w:val="32"/>
                <w:szCs w:val="32"/>
              </w:rPr>
              <w:t>2015</w:t>
            </w:r>
          </w:p>
          <w:p w14:paraId="38E36D23" w14:textId="77777777" w:rsidR="003B0AD4" w:rsidRPr="0042742C" w:rsidRDefault="003B0AD4" w:rsidP="005D657C">
            <w:pPr>
              <w:spacing w:line="360" w:lineRule="auto"/>
              <w:rPr>
                <w:b/>
                <w:sz w:val="32"/>
                <w:szCs w:val="32"/>
              </w:rPr>
            </w:pPr>
            <w:r w:rsidRPr="009555DA">
              <w:rPr>
                <w:b/>
              </w:rPr>
              <w:t>Contact:  Barbara Vibbert 360-629-</w:t>
            </w:r>
            <w:proofErr w:type="gramStart"/>
            <w:r w:rsidRPr="009555DA">
              <w:rPr>
                <w:b/>
              </w:rPr>
              <w:t>0399</w:t>
            </w:r>
            <w:r>
              <w:rPr>
                <w:b/>
              </w:rPr>
              <w:t xml:space="preserve">  E</w:t>
            </w:r>
            <w:proofErr w:type="gramEnd"/>
            <w:r>
              <w:rPr>
                <w:b/>
              </w:rPr>
              <w:t>-mail:  jabvibbert@gmail.com</w:t>
            </w:r>
          </w:p>
        </w:tc>
      </w:tr>
    </w:tbl>
    <w:p w14:paraId="02A524E9" w14:textId="77777777" w:rsidR="003B0AD4" w:rsidRDefault="003B0AD4" w:rsidP="003B0AD4">
      <w:pPr>
        <w:jc w:val="center"/>
        <w:rPr>
          <w:b/>
        </w:rPr>
      </w:pPr>
      <w:r>
        <w:rPr>
          <w:b/>
        </w:rPr>
        <w:t>NEXT MEETING:  Tuesday, March 24 at Noon</w:t>
      </w:r>
    </w:p>
    <w:p w14:paraId="1485C348" w14:textId="77777777" w:rsidR="003B0AD4" w:rsidRPr="006C13C9" w:rsidRDefault="003B0AD4" w:rsidP="003B0AD4">
      <w:pPr>
        <w:jc w:val="center"/>
      </w:pPr>
      <w:r w:rsidRPr="006C13C9">
        <w:rPr>
          <w:b/>
        </w:rPr>
        <w:t>PLACE:</w:t>
      </w:r>
      <w:r w:rsidRPr="006C13C9">
        <w:t xml:space="preserve"> Lost Lake Club</w:t>
      </w:r>
      <w:r>
        <w:t xml:space="preserve"> House, 1469 Lake Drive, Camano Island, WA</w:t>
      </w:r>
    </w:p>
    <w:p w14:paraId="6AA16351" w14:textId="77777777" w:rsidR="003B0AD4" w:rsidRPr="00AE6F04" w:rsidRDefault="003B0AD4" w:rsidP="003B0AD4">
      <w:pPr>
        <w:ind w:left="2160" w:hanging="2160"/>
        <w:jc w:val="center"/>
        <w:rPr>
          <w:b/>
        </w:rPr>
      </w:pPr>
      <w:r w:rsidRPr="006C13C9">
        <w:rPr>
          <w:b/>
        </w:rPr>
        <w:t>PROGRAM</w:t>
      </w:r>
      <w:r>
        <w:rPr>
          <w:b/>
        </w:rPr>
        <w:t>:  Differences Between Republicans and Democrats – GOP Chairs</w:t>
      </w:r>
    </w:p>
    <w:tbl>
      <w:tblPr>
        <w:tblStyle w:val="TableGrid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050"/>
        <w:gridCol w:w="3960"/>
        <w:gridCol w:w="2700"/>
      </w:tblGrid>
      <w:tr w:rsidR="003B0AD4" w:rsidRPr="00C64C5E" w14:paraId="01446581" w14:textId="77777777" w:rsidTr="003B0AD4">
        <w:trPr>
          <w:trHeight w:val="8972"/>
        </w:trPr>
        <w:tc>
          <w:tcPr>
            <w:tcW w:w="4050" w:type="dxa"/>
          </w:tcPr>
          <w:p w14:paraId="4C6C1A2E" w14:textId="77777777" w:rsidR="003B0AD4" w:rsidRDefault="003B0AD4" w:rsidP="003B0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It’s </w:t>
            </w:r>
            <w:r w:rsidRPr="00AE54FC">
              <w:rPr>
                <w:b/>
                <w:sz w:val="28"/>
                <w:szCs w:val="28"/>
              </w:rPr>
              <w:t>History Month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A3524EF" w14:textId="77777777" w:rsidR="003B0AD4" w:rsidRPr="0048376E" w:rsidRDefault="003B0AD4" w:rsidP="003B0AD4">
            <w:pPr>
              <w:jc w:val="center"/>
              <w:rPr>
                <w:b/>
                <w:sz w:val="28"/>
                <w:szCs w:val="28"/>
              </w:rPr>
            </w:pPr>
            <w:r w:rsidRPr="0048376E">
              <w:rPr>
                <w:b/>
                <w:sz w:val="28"/>
                <w:szCs w:val="28"/>
              </w:rPr>
              <w:t>Here’</w:t>
            </w:r>
            <w:r>
              <w:rPr>
                <w:b/>
                <w:sz w:val="28"/>
                <w:szCs w:val="28"/>
              </w:rPr>
              <w:t>s Your C</w:t>
            </w:r>
            <w:r w:rsidRPr="0048376E">
              <w:rPr>
                <w:b/>
                <w:sz w:val="28"/>
                <w:szCs w:val="28"/>
              </w:rPr>
              <w:t>hance to</w:t>
            </w:r>
            <w:r>
              <w:rPr>
                <w:b/>
                <w:sz w:val="28"/>
                <w:szCs w:val="28"/>
              </w:rPr>
              <w:t xml:space="preserve"> Make History!!</w:t>
            </w:r>
          </w:p>
          <w:p w14:paraId="13D6D6F1" w14:textId="77777777" w:rsidR="003B0AD4" w:rsidRPr="00E34311" w:rsidRDefault="003B0AD4" w:rsidP="003B0AD4">
            <w:pPr>
              <w:jc w:val="center"/>
              <w:rPr>
                <w:b/>
                <w:color w:val="FF0000"/>
              </w:rPr>
            </w:pPr>
            <w:r w:rsidRPr="00E34311">
              <w:rPr>
                <w:b/>
                <w:color w:val="FF0000"/>
              </w:rPr>
              <w:t>Put a Woman on the $20 Bill!</w:t>
            </w:r>
          </w:p>
          <w:p w14:paraId="3400A787" w14:textId="77777777" w:rsidR="003B0AD4" w:rsidRDefault="003B0AD4" w:rsidP="003B0AD4">
            <w:pPr>
              <w:rPr>
                <w:b/>
              </w:rPr>
            </w:pPr>
            <w:r>
              <w:rPr>
                <w:b/>
              </w:rPr>
              <w:t>“Women on 20s”</w:t>
            </w:r>
            <w:r>
              <w:t xml:space="preserve"> hopes to generate a mandate for </w:t>
            </w:r>
            <w:r w:rsidRPr="00AE54FC">
              <w:rPr>
                <w:b/>
              </w:rPr>
              <w:t xml:space="preserve">a new $20 bill to be issued in 2020 </w:t>
            </w:r>
            <w:r>
              <w:t xml:space="preserve">to commemorate the </w:t>
            </w:r>
            <w:r w:rsidRPr="00AE54FC">
              <w:rPr>
                <w:b/>
              </w:rPr>
              <w:t>100</w:t>
            </w:r>
            <w:r w:rsidRPr="00AE54FC">
              <w:rPr>
                <w:b/>
                <w:vertAlign w:val="superscript"/>
              </w:rPr>
              <w:t>th</w:t>
            </w:r>
            <w:r w:rsidRPr="00AE54FC">
              <w:rPr>
                <w:b/>
              </w:rPr>
              <w:t xml:space="preserve"> anniversary</w:t>
            </w:r>
            <w:r>
              <w:t xml:space="preserve"> of the </w:t>
            </w:r>
            <w:r w:rsidRPr="00AE54FC">
              <w:rPr>
                <w:b/>
              </w:rPr>
              <w:t>constitutional amendment giving women the right to vote.</w:t>
            </w:r>
            <w:r>
              <w:t xml:space="preserve">  To learn more</w:t>
            </w:r>
            <w:r w:rsidRPr="00E34311">
              <w:t xml:space="preserve"> </w:t>
            </w:r>
            <w:r w:rsidRPr="00E34311">
              <w:rPr>
                <w:b/>
              </w:rPr>
              <w:t>Go to:</w:t>
            </w:r>
            <w:r>
              <w:rPr>
                <w:b/>
              </w:rPr>
              <w:t xml:space="preserve">  </w:t>
            </w:r>
            <w:r w:rsidRPr="00E34311">
              <w:rPr>
                <w:b/>
              </w:rPr>
              <w:t>womenon20s.org</w:t>
            </w:r>
            <w:r w:rsidRPr="00E34311">
              <w:t>.  Many of the candidates “lean to the left”</w:t>
            </w:r>
            <w:r>
              <w:t xml:space="preserve">, including such well-known figures as Eleanor Roosevelt and Susan B. Anthony, </w:t>
            </w:r>
            <w:r w:rsidRPr="00E34311">
              <w:t>but candidates such as women’s rights pioneer Elizabeth Cady Stanton</w:t>
            </w:r>
            <w:r>
              <w:t>,</w:t>
            </w:r>
            <w:r w:rsidRPr="00E34311">
              <w:t xml:space="preserve"> </w:t>
            </w:r>
            <w:r>
              <w:t>American Red Cross founder Clara Burton, and Francis Perkins, the first female cabinet member in US history, have a more universal appeal</w:t>
            </w:r>
            <w:r w:rsidRPr="00707074">
              <w:rPr>
                <w:b/>
              </w:rPr>
              <w:t xml:space="preserve">.   </w:t>
            </w:r>
          </w:p>
          <w:p w14:paraId="1827C6EE" w14:textId="77777777" w:rsidR="003B0AD4" w:rsidRPr="00707074" w:rsidRDefault="003B0AD4" w:rsidP="00AE54FC">
            <w:pPr>
              <w:jc w:val="center"/>
              <w:rPr>
                <w:b/>
              </w:rPr>
            </w:pPr>
            <w:r w:rsidRPr="00707074">
              <w:rPr>
                <w:b/>
              </w:rPr>
              <w:t>Cast your vote today!</w:t>
            </w:r>
          </w:p>
          <w:p w14:paraId="4907469E" w14:textId="77777777" w:rsidR="003B0AD4" w:rsidRPr="00E34311" w:rsidRDefault="003B0AD4" w:rsidP="003B0AD4">
            <w:pPr>
              <w:jc w:val="center"/>
              <w:rPr>
                <w:b/>
                <w:color w:val="FF0000"/>
              </w:rPr>
            </w:pPr>
            <w:r w:rsidRPr="00E34311">
              <w:rPr>
                <w:b/>
                <w:color w:val="FF0000"/>
              </w:rPr>
              <w:t>Track Legislation and Support</w:t>
            </w:r>
          </w:p>
          <w:p w14:paraId="372CF10B" w14:textId="77777777" w:rsidR="003B0AD4" w:rsidRDefault="003B0AD4" w:rsidP="003B0AD4">
            <w:pPr>
              <w:rPr>
                <w:b/>
              </w:rPr>
            </w:pPr>
            <w:r w:rsidRPr="00E34311">
              <w:rPr>
                <w:b/>
                <w:color w:val="FF0000"/>
              </w:rPr>
              <w:t>Sen. Barbara Bailey’s upcoming bill</w:t>
            </w:r>
            <w:r>
              <w:rPr>
                <w:b/>
              </w:rPr>
              <w:t xml:space="preserve"> </w:t>
            </w:r>
            <w:r w:rsidRPr="00E34311">
              <w:t>addressing those teachers collecting full pension benefits despite being convicted of work related</w:t>
            </w:r>
            <w:r>
              <w:t xml:space="preserve"> crimes</w:t>
            </w:r>
            <w:r>
              <w:rPr>
                <w:b/>
              </w:rPr>
              <w:t>.</w:t>
            </w:r>
          </w:p>
          <w:p w14:paraId="5227FE13" w14:textId="77777777" w:rsidR="003B0AD4" w:rsidRDefault="003B0AD4" w:rsidP="003B0AD4">
            <w:pPr>
              <w:rPr>
                <w:b/>
              </w:rPr>
            </w:pPr>
          </w:p>
          <w:p w14:paraId="634AF8E4" w14:textId="77777777" w:rsidR="003B0AD4" w:rsidRDefault="003B0AD4" w:rsidP="003B0AD4">
            <w:pPr>
              <w:rPr>
                <w:b/>
                <w:color w:val="FF0000"/>
              </w:rPr>
            </w:pPr>
            <w:r w:rsidRPr="005C79BB">
              <w:rPr>
                <w:b/>
              </w:rPr>
              <w:t>WHAT YOU CAN DO –</w:t>
            </w:r>
            <w:r>
              <w:rPr>
                <w:b/>
              </w:rPr>
              <w:t xml:space="preserve">Educate Yourself and Your </w:t>
            </w:r>
            <w:proofErr w:type="gramStart"/>
            <w:r>
              <w:rPr>
                <w:b/>
              </w:rPr>
              <w:t xml:space="preserve">Legislators </w:t>
            </w:r>
            <w:r>
              <w:rPr>
                <w:b/>
                <w:color w:val="FF0000"/>
              </w:rPr>
              <w:t>!</w:t>
            </w:r>
            <w:proofErr w:type="gramEnd"/>
            <w:r>
              <w:rPr>
                <w:b/>
                <w:color w:val="FF0000"/>
              </w:rPr>
              <w:t>!</w:t>
            </w:r>
          </w:p>
          <w:p w14:paraId="4E3B2270" w14:textId="77777777" w:rsidR="003B0AD4" w:rsidRPr="00864A83" w:rsidRDefault="003B0AD4" w:rsidP="003B0AD4">
            <w:pPr>
              <w:jc w:val="center"/>
              <w:rPr>
                <w:b/>
                <w:color w:val="0000FF"/>
              </w:rPr>
            </w:pPr>
            <w:r w:rsidRPr="00864A83">
              <w:rPr>
                <w:b/>
                <w:color w:val="0000FF"/>
              </w:rPr>
              <w:t>Send letters! E-mail!  Call!</w:t>
            </w:r>
          </w:p>
          <w:p w14:paraId="4DA4F3D6" w14:textId="77777777" w:rsidR="003B0AD4" w:rsidRPr="00084964" w:rsidRDefault="003B0AD4" w:rsidP="003B0AD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  <w:color w:val="FF0000"/>
              </w:rPr>
              <w:t>Legislative hotline:  800-562-6000</w:t>
            </w:r>
          </w:p>
        </w:tc>
        <w:tc>
          <w:tcPr>
            <w:tcW w:w="3960" w:type="dxa"/>
          </w:tcPr>
          <w:p w14:paraId="4C2B27B7" w14:textId="77777777" w:rsidR="003B0AD4" w:rsidRPr="005C79BB" w:rsidRDefault="003B0AD4" w:rsidP="005D657C">
            <w:pPr>
              <w:jc w:val="center"/>
              <w:rPr>
                <w:b/>
                <w:sz w:val="28"/>
                <w:szCs w:val="28"/>
              </w:rPr>
            </w:pPr>
            <w:r w:rsidRPr="005C79BB">
              <w:rPr>
                <w:b/>
                <w:sz w:val="28"/>
                <w:szCs w:val="28"/>
              </w:rPr>
              <w:t xml:space="preserve">Coming Events </w:t>
            </w:r>
          </w:p>
          <w:p w14:paraId="2E9F828E" w14:textId="77777777" w:rsidR="003B0AD4" w:rsidRPr="0080708E" w:rsidRDefault="003B0AD4" w:rsidP="00AE54FC">
            <w:pPr>
              <w:jc w:val="center"/>
              <w:rPr>
                <w:b/>
              </w:rPr>
            </w:pPr>
            <w:r>
              <w:t>M</w:t>
            </w:r>
            <w:r w:rsidRPr="0080708E">
              <w:rPr>
                <w:b/>
              </w:rPr>
              <w:t>arc</w:t>
            </w:r>
            <w:r>
              <w:rPr>
                <w:b/>
              </w:rPr>
              <w:t>h</w:t>
            </w:r>
            <w:r w:rsidRPr="0080708E">
              <w:rPr>
                <w:b/>
              </w:rPr>
              <w:t xml:space="preserve"> </w:t>
            </w:r>
            <w:r>
              <w:rPr>
                <w:b/>
              </w:rPr>
              <w:t xml:space="preserve">Meeting - </w:t>
            </w:r>
            <w:r>
              <w:t xml:space="preserve">GOP Chairs, </w:t>
            </w:r>
            <w:r w:rsidRPr="00AE54FC">
              <w:rPr>
                <w:b/>
              </w:rPr>
              <w:t xml:space="preserve">Sandi Peterson and </w:t>
            </w:r>
            <w:proofErr w:type="spellStart"/>
            <w:r w:rsidRPr="00AE54FC">
              <w:rPr>
                <w:b/>
              </w:rPr>
              <w:t>Billye</w:t>
            </w:r>
            <w:proofErr w:type="spellEnd"/>
            <w:r w:rsidRPr="00AE54FC">
              <w:rPr>
                <w:b/>
              </w:rPr>
              <w:t>-Brooks-</w:t>
            </w:r>
            <w:proofErr w:type="spellStart"/>
            <w:r w:rsidRPr="00AE54FC">
              <w:rPr>
                <w:b/>
              </w:rPr>
              <w:t>Sebastian</w:t>
            </w:r>
            <w:r>
              <w:t>i</w:t>
            </w:r>
            <w:proofErr w:type="spellEnd"/>
            <w:r>
              <w:t xml:space="preserve"> will present the </w:t>
            </w:r>
            <w:r w:rsidRPr="0080708E">
              <w:rPr>
                <w:b/>
              </w:rPr>
              <w:t>differences be</w:t>
            </w:r>
            <w:r>
              <w:rPr>
                <w:b/>
              </w:rPr>
              <w:t xml:space="preserve">tween Republicans and Democrats as well as present the Republican Party Action Plan.  </w:t>
            </w:r>
            <w:r w:rsidRPr="00AE54FC">
              <w:t>Bring your family, friends and neighbors to this most informative meeting</w:t>
            </w:r>
            <w:r>
              <w:rPr>
                <w:b/>
              </w:rPr>
              <w:t>.</w:t>
            </w:r>
          </w:p>
          <w:p w14:paraId="38604AB7" w14:textId="77777777" w:rsidR="003B0AD4" w:rsidRDefault="003B0AD4" w:rsidP="003B0AD4"/>
          <w:p w14:paraId="611F331C" w14:textId="77777777" w:rsidR="003B0AD4" w:rsidRPr="00AE54FC" w:rsidRDefault="003B0AD4" w:rsidP="003B0AD4">
            <w:r>
              <w:t xml:space="preserve">The Island County Republican Party </w:t>
            </w:r>
            <w:r>
              <w:rPr>
                <w:b/>
              </w:rPr>
              <w:t xml:space="preserve">Lincoln Day Dinner and Silent Auction will be Friday, April 17 at 6:15 p.m. with speaker Washington Secretary of State, Kim Wyman.  Cost $60.  </w:t>
            </w:r>
            <w:r w:rsidRPr="00AE54FC">
              <w:t>For more info go to the link on the CIWRC website or call Sandi Peterson at 360-720-2728.</w:t>
            </w:r>
          </w:p>
          <w:p w14:paraId="04F890D8" w14:textId="77777777" w:rsidR="003B0AD4" w:rsidRDefault="003B0AD4" w:rsidP="003B0AD4"/>
          <w:p w14:paraId="4ED94F83" w14:textId="77777777" w:rsidR="003B0AD4" w:rsidRDefault="003B0AD4" w:rsidP="003B0AD4">
            <w:r w:rsidRPr="0086462D">
              <w:rPr>
                <w:b/>
              </w:rPr>
              <w:t>2015 Women’s Expo at the Camano Community Center on May 2.</w:t>
            </w:r>
            <w:r>
              <w:t xml:space="preserve">  If you’d like to spend a couple hours at our table and have a fun time telling people about CIWRC and scoping out the Expo</w:t>
            </w:r>
            <w:r w:rsidRPr="00AE54FC">
              <w:rPr>
                <w:b/>
              </w:rPr>
              <w:t xml:space="preserve">, sign up with Lesley Bentley, </w:t>
            </w:r>
            <w:r>
              <w:t>our Expo Chair</w:t>
            </w:r>
            <w:r w:rsidR="00AE54FC">
              <w:t>,</w:t>
            </w:r>
            <w:r>
              <w:t xml:space="preserve"> at the March meeting or call her at</w:t>
            </w:r>
            <w:r w:rsidR="00AE54FC">
              <w:t xml:space="preserve"> 360-572-4244 </w:t>
            </w:r>
            <w:proofErr w:type="gramStart"/>
            <w:r w:rsidR="00AE54FC">
              <w:t xml:space="preserve">or </w:t>
            </w:r>
            <w:r>
              <w:t xml:space="preserve"> E</w:t>
            </w:r>
            <w:proofErr w:type="gramEnd"/>
            <w:r>
              <w:t xml:space="preserve">-mail: </w:t>
            </w:r>
            <w:hyperlink r:id="rId6" w:history="1">
              <w:r w:rsidRPr="00E54D12">
                <w:rPr>
                  <w:rStyle w:val="Hyperlink"/>
                </w:rPr>
                <w:t>lesleyanne.luning@gmail.com</w:t>
              </w:r>
            </w:hyperlink>
          </w:p>
          <w:p w14:paraId="01CC3267" w14:textId="77777777" w:rsidR="003B0AD4" w:rsidRPr="009300B0" w:rsidRDefault="003B0AD4" w:rsidP="003B0AD4">
            <w:r>
              <w:t>Tickets for the “</w:t>
            </w:r>
            <w:r w:rsidRPr="00AE54FC">
              <w:rPr>
                <w:b/>
              </w:rPr>
              <w:t xml:space="preserve">Date </w:t>
            </w:r>
            <w:proofErr w:type="spellStart"/>
            <w:r w:rsidRPr="00AE54FC">
              <w:rPr>
                <w:b/>
              </w:rPr>
              <w:t>Nite</w:t>
            </w:r>
            <w:proofErr w:type="spellEnd"/>
            <w:r w:rsidRPr="00AE54FC">
              <w:rPr>
                <w:b/>
              </w:rPr>
              <w:t>” raffle</w:t>
            </w:r>
            <w:r>
              <w:t xml:space="preserve"> will be available at this meeting.</w:t>
            </w:r>
          </w:p>
        </w:tc>
        <w:tc>
          <w:tcPr>
            <w:tcW w:w="2700" w:type="dxa"/>
          </w:tcPr>
          <w:p w14:paraId="11B65CC8" w14:textId="77777777" w:rsidR="003B0AD4" w:rsidRPr="00AE54FC" w:rsidRDefault="003B0AD4" w:rsidP="003B0AD4">
            <w:pPr>
              <w:jc w:val="center"/>
              <w:rPr>
                <w:b/>
                <w:sz w:val="28"/>
                <w:szCs w:val="28"/>
              </w:rPr>
            </w:pPr>
            <w:r w:rsidRPr="00AE54FC">
              <w:rPr>
                <w:b/>
                <w:sz w:val="28"/>
                <w:szCs w:val="28"/>
              </w:rPr>
              <w:t xml:space="preserve">Wanted </w:t>
            </w:r>
          </w:p>
          <w:p w14:paraId="1C122373" w14:textId="77777777" w:rsidR="003B0AD4" w:rsidRPr="00AE54FC" w:rsidRDefault="003B0AD4" w:rsidP="003B0AD4">
            <w:pPr>
              <w:jc w:val="center"/>
              <w:rPr>
                <w:b/>
                <w:color w:val="0000FF"/>
              </w:rPr>
            </w:pPr>
            <w:r w:rsidRPr="00AE54FC">
              <w:rPr>
                <w:b/>
                <w:color w:val="0000FF"/>
              </w:rPr>
              <w:t>Scholarship Chair</w:t>
            </w:r>
          </w:p>
          <w:p w14:paraId="7EE6C57F" w14:textId="77777777" w:rsidR="00AE54FC" w:rsidRDefault="003B0AD4" w:rsidP="003B0AD4">
            <w:pPr>
              <w:pBdr>
                <w:bottom w:val="dotted" w:sz="24" w:space="1" w:color="auto"/>
              </w:pBdr>
            </w:pPr>
            <w:r w:rsidRPr="00202463">
              <w:t xml:space="preserve">The Scholarship Committee needs a chairperson.  If you’re interested in helping set up an essay contest and go to the </w:t>
            </w:r>
            <w:r>
              <w:t xml:space="preserve">local </w:t>
            </w:r>
            <w:r w:rsidRPr="00202463">
              <w:t>High School to give out legislative material t</w:t>
            </w:r>
            <w:r>
              <w:t>his job is for you!  Please let</w:t>
            </w:r>
            <w:r w:rsidRPr="00202463">
              <w:t xml:space="preserve"> the Board know </w:t>
            </w:r>
            <w:proofErr w:type="spellStart"/>
            <w:r w:rsidRPr="00202463">
              <w:t>asap</w:t>
            </w:r>
            <w:proofErr w:type="spellEnd"/>
            <w:r w:rsidRPr="00202463">
              <w:t xml:space="preserve"> if you can do this.</w:t>
            </w:r>
          </w:p>
          <w:p w14:paraId="7633875A" w14:textId="77777777" w:rsidR="003B0AD4" w:rsidRPr="00AE54FC" w:rsidRDefault="003B0AD4" w:rsidP="003B0AD4">
            <w:pPr>
              <w:pBdr>
                <w:bottom w:val="dotted" w:sz="2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AE54FC">
              <w:rPr>
                <w:b/>
                <w:sz w:val="28"/>
                <w:szCs w:val="28"/>
              </w:rPr>
              <w:t>Wanted</w:t>
            </w:r>
          </w:p>
          <w:p w14:paraId="31DC8F64" w14:textId="77777777" w:rsidR="003B0AD4" w:rsidRDefault="003B0AD4" w:rsidP="003B0AD4">
            <w:pPr>
              <w:pBdr>
                <w:bottom w:val="dotted" w:sz="24" w:space="1" w:color="auto"/>
              </w:pBdr>
              <w:rPr>
                <w:b/>
              </w:rPr>
            </w:pPr>
            <w:r>
              <w:rPr>
                <w:b/>
              </w:rPr>
              <w:t xml:space="preserve">Helpers for the CIWRC May 9 </w:t>
            </w:r>
            <w:proofErr w:type="gramStart"/>
            <w:r>
              <w:rPr>
                <w:b/>
              </w:rPr>
              <w:t>Tea</w:t>
            </w:r>
            <w:proofErr w:type="gramEnd"/>
            <w:r w:rsidRPr="00B91103">
              <w:t>.  If you’d like to help with the tea</w:t>
            </w:r>
            <w:r>
              <w:rPr>
                <w:b/>
              </w:rPr>
              <w:t xml:space="preserve"> call Chair, Linda </w:t>
            </w:r>
            <w:proofErr w:type="spellStart"/>
            <w:r>
              <w:rPr>
                <w:b/>
              </w:rPr>
              <w:t>Hoggarth</w:t>
            </w:r>
            <w:proofErr w:type="spellEnd"/>
            <w:r>
              <w:rPr>
                <w:b/>
              </w:rPr>
              <w:t xml:space="preserve"> – 425-344-7419. </w:t>
            </w:r>
          </w:p>
          <w:p w14:paraId="7575C75E" w14:textId="77777777" w:rsidR="00AE54FC" w:rsidRDefault="003B0AD4" w:rsidP="003B0AD4">
            <w:pPr>
              <w:pBdr>
                <w:bottom w:val="dotted" w:sz="24" w:space="1" w:color="auto"/>
              </w:pBdr>
              <w:rPr>
                <w:b/>
              </w:rPr>
            </w:pPr>
            <w:r>
              <w:rPr>
                <w:b/>
              </w:rPr>
              <w:t>Tickets</w:t>
            </w:r>
            <w:r w:rsidR="00AE54FC">
              <w:rPr>
                <w:b/>
              </w:rPr>
              <w:t xml:space="preserve"> for this event -</w:t>
            </w:r>
          </w:p>
          <w:p w14:paraId="426E4B66" w14:textId="77777777" w:rsidR="003B0AD4" w:rsidRPr="0086462D" w:rsidRDefault="003B0AD4" w:rsidP="003B0AD4">
            <w:pPr>
              <w:pBdr>
                <w:bottom w:val="dotted" w:sz="24" w:space="1" w:color="auto"/>
              </w:pBdr>
              <w:rPr>
                <w:b/>
              </w:rPr>
            </w:pPr>
            <w:r>
              <w:rPr>
                <w:b/>
              </w:rPr>
              <w:t>$5 (ages 6-12) and $10 (over 12) will be available at the March meeting.</w:t>
            </w:r>
          </w:p>
          <w:p w14:paraId="1C4F5169" w14:textId="77777777" w:rsidR="003B0AD4" w:rsidRDefault="003B0AD4" w:rsidP="003B0AD4">
            <w:pPr>
              <w:jc w:val="center"/>
              <w:rPr>
                <w:b/>
              </w:rPr>
            </w:pPr>
            <w:r w:rsidRPr="00AE54FC">
              <w:rPr>
                <w:b/>
                <w:color w:val="FF0000"/>
              </w:rPr>
              <w:t>CIWRC WEBSITE</w:t>
            </w:r>
          </w:p>
          <w:p w14:paraId="29F2FC51" w14:textId="77777777" w:rsidR="003B0AD4" w:rsidRPr="00B91103" w:rsidRDefault="003B0AD4" w:rsidP="003B0AD4">
            <w:pPr>
              <w:jc w:val="center"/>
              <w:rPr>
                <w:b/>
              </w:rPr>
            </w:pPr>
            <w:r w:rsidRPr="00864A83">
              <w:t xml:space="preserve">Our website has </w:t>
            </w:r>
            <w:r w:rsidRPr="00B91103">
              <w:rPr>
                <w:b/>
              </w:rPr>
              <w:t>a new look – thanks to our webmaster, Mike Navarre!!</w:t>
            </w:r>
            <w:r>
              <w:rPr>
                <w:b/>
              </w:rPr>
              <w:t xml:space="preserve">  Check it out – www.ciwrc.com</w:t>
            </w:r>
          </w:p>
          <w:p w14:paraId="69C67ABA" w14:textId="77777777" w:rsidR="003B0AD4" w:rsidRDefault="003B0AD4" w:rsidP="003B0AD4">
            <w:pPr>
              <w:rPr>
                <w:b/>
              </w:rPr>
            </w:pPr>
            <w:r>
              <w:t>************************</w:t>
            </w:r>
          </w:p>
          <w:p w14:paraId="7E5F2076" w14:textId="77777777" w:rsidR="003B0AD4" w:rsidRPr="00717C4F" w:rsidRDefault="003B0AD4" w:rsidP="003B0AD4">
            <w:pPr>
              <w:rPr>
                <w:rFonts w:eastAsia="Times New Roman" w:cs="Times New Roman"/>
                <w:b/>
              </w:rPr>
            </w:pPr>
            <w:r w:rsidRPr="00717C4F">
              <w:rPr>
                <w:rFonts w:eastAsia="Times New Roman" w:cs="Times New Roman"/>
                <w:b/>
              </w:rPr>
              <w:t>G for Growth</w:t>
            </w:r>
          </w:p>
          <w:p w14:paraId="226D487A" w14:textId="77777777" w:rsidR="003B0AD4" w:rsidRDefault="003B0AD4" w:rsidP="003B0AD4">
            <w:pPr>
              <w:rPr>
                <w:rFonts w:eastAsia="Times New Roman" w:cs="Times New Roman"/>
                <w:b/>
              </w:rPr>
            </w:pPr>
            <w:r w:rsidRPr="00717C4F">
              <w:rPr>
                <w:rFonts w:eastAsia="Times New Roman" w:cs="Times New Roman"/>
                <w:b/>
              </w:rPr>
              <w:t>O for Opportunity</w:t>
            </w:r>
          </w:p>
          <w:p w14:paraId="558242AA" w14:textId="77777777" w:rsidR="003B0AD4" w:rsidRPr="005C79BB" w:rsidRDefault="003B0AD4" w:rsidP="003B0AD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 </w:t>
            </w:r>
            <w:r w:rsidRPr="00717C4F">
              <w:rPr>
                <w:rFonts w:eastAsia="Times New Roman" w:cs="Times New Roman"/>
                <w:b/>
              </w:rPr>
              <w:t xml:space="preserve">P for </w:t>
            </w:r>
            <w:r w:rsidRPr="00C6418F">
              <w:rPr>
                <w:rFonts w:eastAsia="Times New Roman" w:cs="Times New Roman"/>
                <w:b/>
              </w:rPr>
              <w:t>Prosperity</w:t>
            </w:r>
          </w:p>
        </w:tc>
      </w:tr>
    </w:tbl>
    <w:p w14:paraId="37F6AF00" w14:textId="77777777" w:rsidR="003B0AD4" w:rsidRDefault="003B0AD4" w:rsidP="003B0AD4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3B0AD4" w14:paraId="765543BB" w14:textId="77777777" w:rsidTr="005D657C">
        <w:trPr>
          <w:trHeight w:val="515"/>
        </w:trPr>
        <w:tc>
          <w:tcPr>
            <w:tcW w:w="10008" w:type="dxa"/>
          </w:tcPr>
          <w:p w14:paraId="0DA46221" w14:textId="77777777" w:rsidR="003B0AD4" w:rsidRDefault="003B0AD4" w:rsidP="005D657C">
            <w:pPr>
              <w:rPr>
                <w:b/>
              </w:rPr>
            </w:pPr>
            <w:r>
              <w:rPr>
                <w:b/>
              </w:rPr>
              <w:t xml:space="preserve">Officers:  President –Barbara Vibbert; Vice-President –Evelyn </w:t>
            </w:r>
            <w:proofErr w:type="spellStart"/>
            <w:r>
              <w:rPr>
                <w:b/>
              </w:rPr>
              <w:t>Biehl</w:t>
            </w:r>
            <w:proofErr w:type="spellEnd"/>
            <w:r>
              <w:rPr>
                <w:b/>
              </w:rPr>
              <w:t>; Secretary –Paula Deter; Treasurer – Linda Navarre; Trustee – Sally Sample</w:t>
            </w:r>
            <w:r w:rsidR="00AE54FC">
              <w:rPr>
                <w:b/>
              </w:rPr>
              <w:t xml:space="preserve">; </w:t>
            </w:r>
            <w:bookmarkStart w:id="0" w:name="_GoBack"/>
            <w:bookmarkEnd w:id="0"/>
            <w:r>
              <w:rPr>
                <w:b/>
              </w:rPr>
              <w:t xml:space="preserve">Trustee – Linda </w:t>
            </w:r>
            <w:proofErr w:type="spellStart"/>
            <w:r>
              <w:rPr>
                <w:b/>
              </w:rPr>
              <w:t>Hoggarth</w:t>
            </w:r>
            <w:proofErr w:type="spellEnd"/>
          </w:p>
        </w:tc>
      </w:tr>
    </w:tbl>
    <w:p w14:paraId="40146288" w14:textId="77777777" w:rsidR="003B0AD4" w:rsidRDefault="003B0AD4" w:rsidP="003B0AD4">
      <w:r>
        <w:t xml:space="preserve"> </w:t>
      </w:r>
    </w:p>
    <w:p w14:paraId="6914D026" w14:textId="77777777" w:rsidR="003B0AD4" w:rsidRDefault="003B0AD4" w:rsidP="003B0AD4"/>
    <w:p w14:paraId="5E822C5A" w14:textId="77777777" w:rsidR="00651DBF" w:rsidRDefault="00651DBF"/>
    <w:sectPr w:rsidR="00651DBF" w:rsidSect="00260A0D">
      <w:pgSz w:w="12240" w:h="15840"/>
      <w:pgMar w:top="576" w:right="180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D4"/>
    <w:rsid w:val="003B0AD4"/>
    <w:rsid w:val="00651DBF"/>
    <w:rsid w:val="00A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EC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0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0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esleyanne.lunin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463</Words>
  <Characters>2641</Characters>
  <Application>Microsoft Macintosh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Vibbert</dc:creator>
  <cp:keywords/>
  <dc:description/>
  <cp:lastModifiedBy>James Vibbert</cp:lastModifiedBy>
  <cp:revision>2</cp:revision>
  <dcterms:created xsi:type="dcterms:W3CDTF">2015-03-15T20:06:00Z</dcterms:created>
  <dcterms:modified xsi:type="dcterms:W3CDTF">2015-03-15T20:20:00Z</dcterms:modified>
</cp:coreProperties>
</file>